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E63" w:rsidRPr="00A026A9" w:rsidRDefault="00640E63" w:rsidP="00CD06ED">
      <w:pPr>
        <w:spacing w:line="48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026A9">
        <w:rPr>
          <w:rFonts w:ascii="Times New Roman" w:hAnsi="Times New Roman"/>
          <w:b/>
          <w:color w:val="000000"/>
          <w:sz w:val="24"/>
          <w:szCs w:val="24"/>
        </w:rPr>
        <w:t>Supplementary Information</w:t>
      </w:r>
      <w:r w:rsidR="00CD06ED">
        <w:rPr>
          <w:rFonts w:ascii="Times New Roman" w:hAnsi="Times New Roman"/>
          <w:b/>
          <w:color w:val="000000"/>
          <w:sz w:val="24"/>
          <w:szCs w:val="24"/>
        </w:rPr>
        <w:t xml:space="preserve"> for Publication</w:t>
      </w:r>
    </w:p>
    <w:p w:rsidR="00640E63" w:rsidRPr="00A026A9" w:rsidRDefault="00640E63" w:rsidP="00640E63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:rsidR="00640E63" w:rsidRPr="00A026A9" w:rsidRDefault="00640E63" w:rsidP="00640E63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A026A9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37347014" wp14:editId="71BC8B5A">
            <wp:extent cx="5524500" cy="2286000"/>
            <wp:effectExtent l="0" t="0" r="0" b="0"/>
            <wp:docPr id="2" name="Picture 1" descr="未标题-1副本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 descr="未标题-1副本x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63" w:rsidRPr="00A026A9" w:rsidRDefault="00640E63" w:rsidP="00640E63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A026A9">
        <w:rPr>
          <w:rFonts w:ascii="Times New Roman" w:hAnsi="Times New Roman"/>
          <w:color w:val="000000"/>
          <w:sz w:val="24"/>
          <w:szCs w:val="24"/>
        </w:rPr>
        <w:t>Fig. S1. Characterization of the synthesized CdSe nanorods. (a) TEM observation. (b) Powder XRD analysis.</w:t>
      </w:r>
      <w:bookmarkStart w:id="0" w:name="_GoBack"/>
      <w:bookmarkEnd w:id="0"/>
    </w:p>
    <w:p w:rsidR="00640E63" w:rsidRPr="00A026A9" w:rsidRDefault="00640E63" w:rsidP="00640E63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:rsidR="00640E63" w:rsidRPr="00A026A9" w:rsidRDefault="00640E63" w:rsidP="00640E63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:rsidR="00640E63" w:rsidRPr="00A026A9" w:rsidRDefault="00640E63" w:rsidP="00640E63">
      <w:pPr>
        <w:spacing w:line="48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026A9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693ADE99" wp14:editId="127A8ACC">
            <wp:extent cx="5467350" cy="1962150"/>
            <wp:effectExtent l="0" t="0" r="0" b="0"/>
            <wp:docPr id="6" name="Picture 6" descr="OPCT-sod-1副本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 descr="OPCT-sod-1副本-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63" w:rsidRPr="00A026A9" w:rsidRDefault="00640E63" w:rsidP="00640E63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A026A9">
        <w:rPr>
          <w:rFonts w:ascii="Times New Roman" w:hAnsi="Times New Roman"/>
          <w:color w:val="000000"/>
          <w:sz w:val="24"/>
          <w:szCs w:val="24"/>
        </w:rPr>
        <w:t>Fig. S2. The bar graph shows SOD and T-AOC activity (a, b) and MDA content (c) in rats’ lung tissue measured using microplate reader represented as mean ± SD of OPC treatment groups for 30, 60 and 90 days. (*p&lt;0.05, as compared with normal control groups, #P&lt;0.05, as compared with CdSe groups)</w:t>
      </w:r>
    </w:p>
    <w:p w:rsidR="00640E63" w:rsidRPr="00A026A9" w:rsidRDefault="00640E63" w:rsidP="00640E63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:rsidR="00640E63" w:rsidRPr="00A026A9" w:rsidRDefault="00640E63" w:rsidP="00640E63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:rsidR="00640E63" w:rsidRPr="00A026A9" w:rsidRDefault="00640E63" w:rsidP="00640E63">
      <w:pPr>
        <w:spacing w:line="48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026A9"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022B6737" wp14:editId="562357CF">
            <wp:extent cx="6057900" cy="1666875"/>
            <wp:effectExtent l="0" t="0" r="0" b="9525"/>
            <wp:docPr id="9" name="Picture 9" descr="1副本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" descr="1副本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63" w:rsidRPr="00A026A9" w:rsidRDefault="00640E63" w:rsidP="00640E63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A026A9">
        <w:rPr>
          <w:rFonts w:ascii="Times New Roman" w:hAnsi="Times New Roman"/>
          <w:color w:val="000000"/>
          <w:sz w:val="24"/>
          <w:szCs w:val="24"/>
        </w:rPr>
        <w:t>Fig.</w:t>
      </w:r>
      <w:r w:rsidR="00CD06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26A9">
        <w:rPr>
          <w:rFonts w:ascii="Times New Roman" w:hAnsi="Times New Roman"/>
          <w:color w:val="000000"/>
          <w:sz w:val="24"/>
          <w:szCs w:val="24"/>
        </w:rPr>
        <w:t>S3. The bar graph shows T-SOD (a), T-AOC activity (b) and MDA content (c) in A549 cells measured using microplate reader represented as mean ± SD. (*p&lt;0.05, as compared with normal control group)</w:t>
      </w:r>
    </w:p>
    <w:p w:rsidR="00640E63" w:rsidRPr="00A026A9" w:rsidRDefault="00640E63" w:rsidP="00640E63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:rsidR="00E1012B" w:rsidRDefault="00672D95"/>
    <w:sectPr w:rsidR="00E10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D95" w:rsidRDefault="00672D95" w:rsidP="00CD06ED">
      <w:r>
        <w:separator/>
      </w:r>
    </w:p>
  </w:endnote>
  <w:endnote w:type="continuationSeparator" w:id="0">
    <w:p w:rsidR="00672D95" w:rsidRDefault="00672D95" w:rsidP="00CD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D95" w:rsidRDefault="00672D95" w:rsidP="00CD06ED">
      <w:r>
        <w:separator/>
      </w:r>
    </w:p>
  </w:footnote>
  <w:footnote w:type="continuationSeparator" w:id="0">
    <w:p w:rsidR="00672D95" w:rsidRDefault="00672D95" w:rsidP="00CD0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63"/>
    <w:rsid w:val="00190667"/>
    <w:rsid w:val="00640E63"/>
    <w:rsid w:val="00672D95"/>
    <w:rsid w:val="007315B8"/>
    <w:rsid w:val="00CD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E68646"/>
  <w15:chartTrackingRefBased/>
  <w15:docId w15:val="{8EA8A3DA-5287-4513-9324-A238B8B5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E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6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06ED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06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06E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2020-03-21T14:32:00Z</dcterms:created>
  <dcterms:modified xsi:type="dcterms:W3CDTF">2020-03-30T12:22:00Z</dcterms:modified>
</cp:coreProperties>
</file>